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13 — Argument of Definition — AP English Language</w:t>
      </w:r>
    </w:p>
    <w:p>
      <w:pPr>
        <w:pStyle w:val="Normal"/>
        <w:spacing w:after="60" w:before="60"/>
      </w:pPr>
      <w:r>
        <w:rPr>
          <w:rFonts w:ascii="Arial" w:cs="Arial" w:eastAsia="Arial" w:hAnsi="Arial"/>
          <w:sz w:val="22"/>
          <w:szCs w:val="22"/>
        </w:rPr>
        <w:t xml:space="preserve">Course: AP English Language   |   Week of 2026-11-30</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lexical from stipulative definitions and explain when each is appropriate in argument</w:t>
      </w:r>
    </w:p>
    <w:p>
      <w:pPr>
        <w:spacing w:after="40" w:before="40"/>
        <w:ind w:left="360"/>
      </w:pPr>
      <w:r>
        <w:rPr>
          <w:rFonts w:ascii="Arial" w:cs="Arial" w:eastAsia="Arial" w:hAnsi="Arial"/>
          <w:sz w:val="22"/>
          <w:szCs w:val="22"/>
        </w:rPr>
        <w:t xml:space="preserve">• Construct a three-step definitional argument: define the term, apply criteria to a case, reach a classification conclusion</w:t>
      </w:r>
    </w:p>
    <w:p>
      <w:pPr>
        <w:spacing w:after="40" w:before="40"/>
        <w:ind w:left="360"/>
      </w:pPr>
      <w:r>
        <w:rPr>
          <w:rFonts w:ascii="Arial" w:cs="Arial" w:eastAsia="Arial" w:hAnsi="Arial"/>
          <w:sz w:val="22"/>
          <w:szCs w:val="22"/>
        </w:rPr>
        <w:t xml:space="preserve">• Identify and explain a boundary case where the criteria of a definition are genuinely contested</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Lexical definition</w:t>
      </w:r>
    </w:p>
    <w:p>
      <w:pPr>
        <w:spacing w:after="60" w:before="0"/>
        <w:ind w:left="360"/>
      </w:pPr>
      <w:r>
        <w:rPr>
          <w:rFonts w:ascii="Arial" w:cs="Arial" w:eastAsia="Arial" w:hAnsi="Arial"/>
          <w:sz w:val="22"/>
          <w:szCs w:val="22"/>
        </w:rPr>
        <w:t xml:space="preserve">The standard dictionary meaning of a term — what the word typically means across general usage.</w:t>
      </w:r>
    </w:p>
    <w:p>
      <w:pPr>
        <w:spacing w:after="20" w:before="80"/>
      </w:pPr>
      <w:r>
        <w:rPr>
          <w:rFonts w:ascii="Arial" w:cs="Arial" w:eastAsia="Arial" w:hAnsi="Arial"/>
          <w:b/>
          <w:bCs/>
          <w:sz w:val="22"/>
          <w:szCs w:val="22"/>
        </w:rPr>
        <w:t xml:space="preserve">Stipulative definition</w:t>
      </w:r>
    </w:p>
    <w:p>
      <w:pPr>
        <w:spacing w:after="60" w:before="0"/>
        <w:ind w:left="360"/>
      </w:pPr>
      <w:r>
        <w:rPr>
          <w:rFonts w:ascii="Arial" w:cs="Arial" w:eastAsia="Arial" w:hAnsi="Arial"/>
          <w:sz w:val="22"/>
          <w:szCs w:val="22"/>
        </w:rPr>
        <w:t xml:space="preserve">A definition the writer assigns for the specific purpose of the argument, establishing what a term will mean in this context.</w:t>
      </w:r>
    </w:p>
    <w:p>
      <w:pPr>
        <w:spacing w:after="20" w:before="80"/>
      </w:pPr>
      <w:r>
        <w:rPr>
          <w:rFonts w:ascii="Arial" w:cs="Arial" w:eastAsia="Arial" w:hAnsi="Arial"/>
          <w:b/>
          <w:bCs/>
          <w:sz w:val="22"/>
          <w:szCs w:val="22"/>
        </w:rPr>
        <w:t xml:space="preserve">Contested term</w:t>
      </w:r>
    </w:p>
    <w:p>
      <w:pPr>
        <w:spacing w:after="60" w:before="0"/>
        <w:ind w:left="360"/>
      </w:pPr>
      <w:r>
        <w:rPr>
          <w:rFonts w:ascii="Arial" w:cs="Arial" w:eastAsia="Arial" w:hAnsi="Arial"/>
          <w:sz w:val="22"/>
          <w:szCs w:val="22"/>
        </w:rPr>
        <w:t xml:space="preserve">A term whose definition is itself in dispute — where reasonable people disagree about what it means or what qualifies.</w:t>
      </w:r>
    </w:p>
    <w:p>
      <w:pPr>
        <w:spacing w:after="20" w:before="80"/>
      </w:pPr>
      <w:r>
        <w:rPr>
          <w:rFonts w:ascii="Arial" w:cs="Arial" w:eastAsia="Arial" w:hAnsi="Arial"/>
          <w:b/>
          <w:bCs/>
          <w:sz w:val="22"/>
          <w:szCs w:val="22"/>
        </w:rPr>
        <w:t xml:space="preserve">Criteria</w:t>
      </w:r>
    </w:p>
    <w:p>
      <w:pPr>
        <w:spacing w:after="60" w:before="0"/>
        <w:ind w:left="360"/>
      </w:pPr>
      <w:r>
        <w:rPr>
          <w:rFonts w:ascii="Arial" w:cs="Arial" w:eastAsia="Arial" w:hAnsi="Arial"/>
          <w:sz w:val="22"/>
          <w:szCs w:val="22"/>
        </w:rPr>
        <w:t xml:space="preserve">The defining characteristics of a category — the standards used to determine whether something belongs.</w:t>
      </w:r>
    </w:p>
    <w:p>
      <w:pPr>
        <w:spacing w:after="20" w:before="80"/>
      </w:pPr>
      <w:r>
        <w:rPr>
          <w:rFonts w:ascii="Arial" w:cs="Arial" w:eastAsia="Arial" w:hAnsi="Arial"/>
          <w:b/>
          <w:bCs/>
          <w:sz w:val="22"/>
          <w:szCs w:val="22"/>
        </w:rPr>
        <w:t xml:space="preserve">Boundary case</w:t>
      </w:r>
    </w:p>
    <w:p>
      <w:pPr>
        <w:spacing w:after="60" w:before="0"/>
        <w:ind w:left="360"/>
      </w:pPr>
      <w:r>
        <w:rPr>
          <w:rFonts w:ascii="Arial" w:cs="Arial" w:eastAsia="Arial" w:hAnsi="Arial"/>
          <w:sz w:val="22"/>
          <w:szCs w:val="22"/>
        </w:rPr>
        <w:t xml:space="preserve">An instance near the edge of a category where reasonable people disagree about whether the criteria are met.</w:t>
      </w:r>
    </w:p>
    <w:p>
      <w:pPr>
        <w:spacing w:after="20" w:before="80"/>
      </w:pPr>
      <w:r>
        <w:rPr>
          <w:rFonts w:ascii="Arial" w:cs="Arial" w:eastAsia="Arial" w:hAnsi="Arial"/>
          <w:b/>
          <w:bCs/>
          <w:sz w:val="22"/>
          <w:szCs w:val="22"/>
        </w:rPr>
        <w:t xml:space="preserve">Category</w:t>
      </w:r>
    </w:p>
    <w:p>
      <w:pPr>
        <w:spacing w:after="60" w:before="0"/>
        <w:ind w:left="360"/>
      </w:pPr>
      <w:r>
        <w:rPr>
          <w:rFonts w:ascii="Arial" w:cs="Arial" w:eastAsia="Arial" w:hAnsi="Arial"/>
          <w:sz w:val="22"/>
          <w:szCs w:val="22"/>
        </w:rPr>
        <w:t xml:space="preserve">A defined group of things sharing essential characteristics — the building block of definitional argument.</w:t>
      </w:r>
    </w:p>
    <w:p>
      <w:pPr>
        <w:spacing w:after="20" w:before="80"/>
      </w:pPr>
      <w:r>
        <w:rPr>
          <w:rFonts w:ascii="Arial" w:cs="Arial" w:eastAsia="Arial" w:hAnsi="Arial"/>
          <w:b/>
          <w:bCs/>
          <w:sz w:val="22"/>
          <w:szCs w:val="22"/>
        </w:rPr>
        <w:t xml:space="preserve">Extension</w:t>
      </w:r>
    </w:p>
    <w:p>
      <w:pPr>
        <w:spacing w:after="60" w:before="0"/>
        <w:ind w:left="360"/>
      </w:pPr>
      <w:r>
        <w:rPr>
          <w:rFonts w:ascii="Arial" w:cs="Arial" w:eastAsia="Arial" w:hAnsi="Arial"/>
          <w:sz w:val="22"/>
          <w:szCs w:val="22"/>
        </w:rPr>
        <w:t xml:space="preserve">Applying a term to new cases not previously covered by its standard definition.</w:t>
      </w:r>
    </w:p>
    <w:p>
      <w:pPr>
        <w:spacing w:after="20" w:before="80"/>
      </w:pPr>
      <w:r>
        <w:rPr>
          <w:rFonts w:ascii="Arial" w:cs="Arial" w:eastAsia="Arial" w:hAnsi="Arial"/>
          <w:b/>
          <w:bCs/>
          <w:sz w:val="22"/>
          <w:szCs w:val="22"/>
        </w:rPr>
        <w:t xml:space="preserve">Frame</w:t>
      </w:r>
    </w:p>
    <w:p>
      <w:pPr>
        <w:spacing w:after="60" w:before="0"/>
        <w:ind w:left="360"/>
      </w:pPr>
      <w:r>
        <w:rPr>
          <w:rFonts w:ascii="Arial" w:cs="Arial" w:eastAsia="Arial" w:hAnsi="Arial"/>
          <w:sz w:val="22"/>
          <w:szCs w:val="22"/>
        </w:rPr>
        <w:t xml:space="preserve">The conceptual structure that shapes how an argument is perceived — definitions create frames before evidence is presented.</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Argument of Definition: Controlling the Category</w:t>
      </w:r>
    </w:p>
    <w:p>
      <w:pPr>
        <w:pStyle w:val="Normal"/>
        <w:spacing w:after="60" w:before="60"/>
      </w:pPr>
      <w:r>
        <w:rPr>
          <w:rFonts w:ascii="Arial" w:cs="Arial" w:eastAsia="Arial" w:hAnsi="Arial"/>
          <w:sz w:val="22"/>
          <w:szCs w:val="22"/>
        </w:rPr>
        <w:t xml:space="preserve">A definitional argument claims that something fits — or does not fit — a category. Its persuasive force comes from the definition: whoever establishes what a term means effectively controls the argument's outcome before a single piece of evidence is examined. Naming something 'a public health crisis' rather than 'a lifestyle choice' is not a neutral label — it determines which standards apply, which agencies have jurisdiction, and what kinds of solutions are legitimate.</w:t>
      </w:r>
    </w:p>
    <w:p>
      <w:pPr>
        <w:pStyle w:val="Normal"/>
        <w:spacing w:after="60" w:before="60"/>
      </w:pPr>
      <w:r>
        <w:rPr>
          <w:rFonts w:ascii="Arial" w:cs="Arial" w:eastAsia="Arial" w:hAnsi="Arial"/>
          <w:sz w:val="22"/>
          <w:szCs w:val="22"/>
        </w:rPr>
        <w:t xml:space="preserve">The Three-Step Structure</w:t>
      </w:r>
    </w:p>
    <w:p>
      <w:pPr>
        <w:pStyle w:val="Normal"/>
        <w:spacing w:after="60" w:before="60"/>
      </w:pPr>
      <w:r>
        <w:rPr>
          <w:rFonts w:ascii="Arial" w:cs="Arial" w:eastAsia="Arial" w:hAnsi="Arial"/>
          <w:sz w:val="22"/>
          <w:szCs w:val="22"/>
        </w:rPr>
        <w:t xml:space="preserve">A definitional argument proceeds in three phases. First, establish the definition: what are the criteria that define the category? Second, apply those criteria to the specific case: does this case meet them? Third, reach the classification conclusion: this case is (or is not) an instance of X.</w:t>
      </w:r>
    </w:p>
    <w:p>
      <w:pPr>
        <w:pStyle w:val="Normal"/>
        <w:spacing w:after="60" w:before="60"/>
      </w:pPr>
      <w:r>
        <w:rPr>
          <w:rFonts w:ascii="Arial" w:cs="Arial" w:eastAsia="Arial" w:hAnsi="Arial"/>
          <w:sz w:val="22"/>
          <w:szCs w:val="22"/>
        </w:rPr>
        <w:t xml:space="preserve">Lexical vs. Stipulative Definition</w:t>
      </w:r>
    </w:p>
    <w:p>
      <w:pPr>
        <w:pStyle w:val="Normal"/>
        <w:spacing w:after="60" w:before="60"/>
      </w:pPr>
      <w:r>
        <w:rPr>
          <w:rFonts w:ascii="Arial" w:cs="Arial" w:eastAsia="Arial" w:hAnsi="Arial"/>
          <w:sz w:val="22"/>
          <w:szCs w:val="22"/>
        </w:rPr>
        <w:t xml:space="preserve">A lexical definition uses the standard, broadly accepted meaning — what most people would find in a dictionary. Lexical definitions provide common ground and credibility but may not be specific enough for a fine-grained argument. A stipulative definition assigns a precise meaning for the specific purposes of the argument. Stipulative definitions are not arbitrary — they must be defended as appropriate to the context and the purpose. A writer who argues that 'harassment' should be defined as 'any communication that a reasonable person in the recipient's position would experience as threatening or demeaning' is stipulating a definition that can be evaluated, challenged, and applied.</w:t>
      </w:r>
    </w:p>
    <w:p>
      <w:pPr>
        <w:pStyle w:val="Normal"/>
        <w:spacing w:after="60" w:before="60"/>
      </w:pPr>
      <w:r>
        <w:rPr>
          <w:rFonts w:ascii="Arial" w:cs="Arial" w:eastAsia="Arial" w:hAnsi="Arial"/>
          <w:sz w:val="22"/>
          <w:szCs w:val="22"/>
        </w:rPr>
        <w:t xml:space="preserve">Boundary Cases</w:t>
      </w:r>
    </w:p>
    <w:p>
      <w:pPr>
        <w:pStyle w:val="Normal"/>
        <w:spacing w:after="60" w:before="60"/>
      </w:pPr>
      <w:r>
        <w:rPr>
          <w:rFonts w:ascii="Arial" w:cs="Arial" w:eastAsia="Arial" w:hAnsi="Arial"/>
          <w:sz w:val="22"/>
          <w:szCs w:val="22"/>
        </w:rPr>
        <w:t xml:space="preserve">The most interesting definitional arguments are about boundary cases — instances where the criteria seem to apply in some ways but not others, where reasonable people can examine the same evidence and reach opposite conclusions. A graffiti mural that covers a derelict wall with commissioned artwork — is it vandalism or public art? Addressing a boundary case rigorously, rather than avoiding it, demonstrates the strength and precision of the definition being defended.</w:t>
      </w:r>
    </w:p>
    <w:p>
      <w:pPr>
        <w:pStyle w:val="Normal"/>
        <w:spacing w:after="60" w:before="60"/>
      </w:pPr>
      <w:r>
        <w:rPr>
          <w:rFonts w:ascii="Arial" w:cs="Arial" w:eastAsia="Arial" w:hAnsi="Arial"/>
          <w:sz w:val="22"/>
          <w:szCs w:val="22"/>
        </w:rPr>
        <w:t xml:space="preserve">Definition as Framing</w:t>
      </w:r>
    </w:p>
    <w:p>
      <w:pPr>
        <w:pStyle w:val="Normal"/>
        <w:spacing w:after="60" w:before="60"/>
      </w:pPr>
      <w:r>
        <w:rPr>
          <w:rFonts w:ascii="Arial" w:cs="Arial" w:eastAsia="Arial" w:hAnsi="Arial"/>
          <w:sz w:val="22"/>
          <w:szCs w:val="22"/>
        </w:rPr>
        <w:t xml:space="preserve">Beyond logic, definition performs a framing function. The frame established by the category determines what comparison class is relevant, what precedents apply, and what emotions the audience brings to the subject. Calling something 'collateral damage' rather than 'civilian casualties' is a definitional choice — and it is a rhetorical act with consequences that precede any further argument.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Three-step definitional argument: Issue: Is the use of AI-generated text in a class essay 'plagiarism'? Step 1: Define 'plagiarism' with criteria — (a) presenting another's intellectual work as one's own, (b) without attribution, (c) in a context where original work is expected. Step 2: Apply to the case — AI-generated text was produced by a system, not the student; it is presented as the student's work; no attribution is given; the assignment expected original student thinking. Step 3: Conclusion — by these criteria, the case qualifies as plagiarism. Note: the argument could be challenged by disputing criterion (a) — whether AI output counts as 'another's intellectual work.'</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Defending a stipulative definition against challenge: A writer stipulates that 'harmful content' in the context of their policy proposal means 'content that a reasonable, informed adult would identify as likely to increase the risk of self-harm in a vulnerable adolescent viewer.' An objector argues this definition is too broad. The writer defends it by showing that existing legal and medical frameworks use comparable 'reasonable person' standards, and that narrower definitions have historically failed to capture well-documented harms.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Skipping the definition step — arguing directly about whether the case fits the category without first establishing what the category means. If the definition is contested, the argument cannot proceed without defending it.</w:t>
      </w:r>
    </w:p>
    <w:p>
      <w:pPr>
        <w:spacing w:after="40" w:before="40"/>
        <w:ind w:left="360"/>
      </w:pPr>
      <w:r>
        <w:rPr>
          <w:rFonts w:ascii="Arial" w:cs="Arial" w:eastAsia="Arial" w:hAnsi="Arial"/>
          <w:sz w:val="22"/>
          <w:szCs w:val="22"/>
        </w:rPr>
        <w:t xml:space="preserve">• Choosing criteria that perfectly fit only the case being argued, making the definition circular — a definition designed to ensure only your preferred case qualifies is not a legitimate categorical definition; it is question-begging.</w:t>
      </w:r>
    </w:p>
    <w:p>
      <w:pPr>
        <w:spacing w:after="40" w:before="40"/>
        <w:ind w:left="360"/>
      </w:pPr>
      <w:r>
        <w:rPr>
          <w:rFonts w:ascii="Arial" w:cs="Arial" w:eastAsia="Arial" w:hAnsi="Arial"/>
          <w:sz w:val="22"/>
          <w:szCs w:val="22"/>
        </w:rPr>
        <w:t xml:space="preserve">• Avoiding the boundary case — the most persuasive definitional arguments address the hardest version of the challenge. A writer who argues only easy cases makes the definition seem weak against the cases they did not address.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stipulative definition in an argument is best understood as:</w:t>
      </w:r>
    </w:p>
    <w:p>
      <w:pPr>
        <w:spacing w:after="40" w:before="40"/>
        <w:ind w:left="360"/>
      </w:pPr>
      <w:r>
        <w:rPr>
          <w:rFonts w:ascii="Arial" w:cs="Arial" w:eastAsia="Arial" w:hAnsi="Arial"/>
          <w:sz w:val="22"/>
          <w:szCs w:val="22"/>
        </w:rPr>
        <w:t xml:space="preserve">• A. A definition taken directly from a standard dictionary to provide neutral common ground</w:t>
      </w:r>
    </w:p>
    <w:p>
      <w:pPr>
        <w:spacing w:after="40" w:before="40"/>
        <w:ind w:left="360"/>
      </w:pPr>
      <w:r>
        <w:rPr>
          <w:rFonts w:ascii="Arial" w:cs="Arial" w:eastAsia="Arial" w:hAnsi="Arial"/>
          <w:sz w:val="22"/>
          <w:szCs w:val="22"/>
        </w:rPr>
        <w:t xml:space="preserve">• B. A definition the writer assigns for the specific purposes of the argument, which must be defended as appropriate</w:t>
      </w:r>
    </w:p>
    <w:p>
      <w:pPr>
        <w:spacing w:after="40" w:before="40"/>
        <w:ind w:left="360"/>
      </w:pPr>
      <w:r>
        <w:rPr>
          <w:rFonts w:ascii="Arial" w:cs="Arial" w:eastAsia="Arial" w:hAnsi="Arial"/>
          <w:sz w:val="22"/>
          <w:szCs w:val="22"/>
        </w:rPr>
        <w:t xml:space="preserve">• C. A definition that describes what a term means to the speaker personally</w:t>
      </w:r>
    </w:p>
    <w:p>
      <w:pPr>
        <w:spacing w:after="40" w:before="40"/>
        <w:ind w:left="360"/>
      </w:pPr>
      <w:r>
        <w:rPr>
          <w:rFonts w:ascii="Arial" w:cs="Arial" w:eastAsia="Arial" w:hAnsi="Arial"/>
          <w:sz w:val="22"/>
          <w:szCs w:val="22"/>
        </w:rPr>
        <w:t xml:space="preserve">• D. A definition derived from historical usage of the term across multiple centuries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In a definitional argument, criteria are the:</w:t>
      </w:r>
    </w:p>
    <w:p>
      <w:pPr>
        <w:spacing w:after="40" w:before="40"/>
        <w:ind w:left="360"/>
      </w:pPr>
      <w:r>
        <w:rPr>
          <w:rFonts w:ascii="Arial" w:cs="Arial" w:eastAsia="Arial" w:hAnsi="Arial"/>
          <w:sz w:val="22"/>
          <w:szCs w:val="22"/>
        </w:rPr>
        <w:t xml:space="preserve">• A. Examples used to illustrate what the category looks like in practice</w:t>
      </w:r>
    </w:p>
    <w:p>
      <w:pPr>
        <w:spacing w:after="40" w:before="40"/>
        <w:ind w:left="360"/>
      </w:pPr>
      <w:r>
        <w:rPr>
          <w:rFonts w:ascii="Arial" w:cs="Arial" w:eastAsia="Arial" w:hAnsi="Arial"/>
          <w:sz w:val="22"/>
          <w:szCs w:val="22"/>
        </w:rPr>
        <w:t xml:space="preserve">• B. Standards that determine whether a specific case belongs to a category</w:t>
      </w:r>
    </w:p>
    <w:p>
      <w:pPr>
        <w:spacing w:after="40" w:before="40"/>
        <w:ind w:left="360"/>
      </w:pPr>
      <w:r>
        <w:rPr>
          <w:rFonts w:ascii="Arial" w:cs="Arial" w:eastAsia="Arial" w:hAnsi="Arial"/>
          <w:sz w:val="22"/>
          <w:szCs w:val="22"/>
        </w:rPr>
        <w:t xml:space="preserve">• C. Transition phrases used to move from the definition to the case analysis</w:t>
      </w:r>
    </w:p>
    <w:p>
      <w:pPr>
        <w:spacing w:after="40" w:before="40"/>
        <w:ind w:left="360"/>
      </w:pPr>
      <w:r>
        <w:rPr>
          <w:rFonts w:ascii="Arial" w:cs="Arial" w:eastAsia="Arial" w:hAnsi="Arial"/>
          <w:sz w:val="22"/>
          <w:szCs w:val="22"/>
        </w:rPr>
        <w:t xml:space="preserve">• D. Evidence supporting the claim that the case is significant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boundary case in a definitional argument is valuable because:</w:t>
      </w:r>
    </w:p>
    <w:p>
      <w:pPr>
        <w:spacing w:after="40" w:before="40"/>
        <w:ind w:left="360"/>
      </w:pPr>
      <w:r>
        <w:rPr>
          <w:rFonts w:ascii="Arial" w:cs="Arial" w:eastAsia="Arial" w:hAnsi="Arial"/>
          <w:sz w:val="22"/>
          <w:szCs w:val="22"/>
        </w:rPr>
        <w:t xml:space="preserve">• A. It provides the clearest example of what the category includes, requiring no complex analysis</w:t>
      </w:r>
    </w:p>
    <w:p>
      <w:pPr>
        <w:spacing w:after="40" w:before="40"/>
        <w:ind w:left="360"/>
      </w:pPr>
      <w:r>
        <w:rPr>
          <w:rFonts w:ascii="Arial" w:cs="Arial" w:eastAsia="Arial" w:hAnsi="Arial"/>
          <w:sz w:val="22"/>
          <w:szCs w:val="22"/>
        </w:rPr>
        <w:t xml:space="preserve">• B. It tests the limits of the definition, revealing where the criteria are genuinely contested and strengthening the argument if addressed</w:t>
      </w:r>
    </w:p>
    <w:p>
      <w:pPr>
        <w:spacing w:after="40" w:before="40"/>
        <w:ind w:left="360"/>
      </w:pPr>
      <w:r>
        <w:rPr>
          <w:rFonts w:ascii="Arial" w:cs="Arial" w:eastAsia="Arial" w:hAnsi="Arial"/>
          <w:sz w:val="22"/>
          <w:szCs w:val="22"/>
        </w:rPr>
        <w:t xml:space="preserve">• C. It allows the writer to concede that the definition fails and propose a replacement</w:t>
      </w:r>
    </w:p>
    <w:p>
      <w:pPr>
        <w:spacing w:after="40" w:before="40"/>
        <w:ind w:left="360"/>
      </w:pPr>
      <w:r>
        <w:rPr>
          <w:rFonts w:ascii="Arial" w:cs="Arial" w:eastAsia="Arial" w:hAnsi="Arial"/>
          <w:sz w:val="22"/>
          <w:szCs w:val="22"/>
        </w:rPr>
        <w:t xml:space="preserve">• D. It demonstrates that the category cannot be meaningfully defined and should be abandoned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framing power of a definition in rhetoric means primarily that:</w:t>
      </w:r>
    </w:p>
    <w:p>
      <w:pPr>
        <w:spacing w:after="40" w:before="40"/>
        <w:ind w:left="360"/>
      </w:pPr>
      <w:r>
        <w:rPr>
          <w:rFonts w:ascii="Arial" w:cs="Arial" w:eastAsia="Arial" w:hAnsi="Arial"/>
          <w:sz w:val="22"/>
          <w:szCs w:val="22"/>
        </w:rPr>
        <w:t xml:space="preserve">• A. A definition provides the objective, neutral starting point from which any argument proceeds</w:t>
      </w:r>
    </w:p>
    <w:p>
      <w:pPr>
        <w:spacing w:after="40" w:before="40"/>
        <w:ind w:left="360"/>
      </w:pPr>
      <w:r>
        <w:rPr>
          <w:rFonts w:ascii="Arial" w:cs="Arial" w:eastAsia="Arial" w:hAnsi="Arial"/>
          <w:sz w:val="22"/>
          <w:szCs w:val="22"/>
        </w:rPr>
        <w:t xml:space="preserve">• B. The category an arguer applies to a case determines which standards, comparisons, and responses are legitimate — before evidence is examined</w:t>
      </w:r>
    </w:p>
    <w:p>
      <w:pPr>
        <w:spacing w:after="40" w:before="40"/>
        <w:ind w:left="360"/>
      </w:pPr>
      <w:r>
        <w:rPr>
          <w:rFonts w:ascii="Arial" w:cs="Arial" w:eastAsia="Arial" w:hAnsi="Arial"/>
          <w:sz w:val="22"/>
          <w:szCs w:val="22"/>
        </w:rPr>
        <w:t xml:space="preserve">• C. Definitions in written argument are always stipulative because all language is subjective</w:t>
      </w:r>
    </w:p>
    <w:p>
      <w:pPr>
        <w:spacing w:after="40" w:before="40"/>
        <w:ind w:left="360"/>
      </w:pPr>
      <w:r>
        <w:rPr>
          <w:rFonts w:ascii="Arial" w:cs="Arial" w:eastAsia="Arial" w:hAnsi="Arial"/>
          <w:sz w:val="22"/>
          <w:szCs w:val="22"/>
        </w:rPr>
        <w:t xml:space="preserve">• D. A well-crafted definition can replace the need for evidence in an argument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When a definitional argument is accused of 'question-begging,' the accusation means:</w:t>
      </w:r>
    </w:p>
    <w:p>
      <w:pPr>
        <w:spacing w:after="40" w:before="40"/>
        <w:ind w:left="360"/>
      </w:pPr>
      <w:r>
        <w:rPr>
          <w:rFonts w:ascii="Arial" w:cs="Arial" w:eastAsia="Arial" w:hAnsi="Arial"/>
          <w:sz w:val="22"/>
          <w:szCs w:val="22"/>
        </w:rPr>
        <w:t xml:space="preserve">• A. The argument raises more questions than it answers and should be reformulated as a research question</w:t>
      </w:r>
    </w:p>
    <w:p>
      <w:pPr>
        <w:spacing w:after="40" w:before="40"/>
        <w:ind w:left="360"/>
      </w:pPr>
      <w:r>
        <w:rPr>
          <w:rFonts w:ascii="Arial" w:cs="Arial" w:eastAsia="Arial" w:hAnsi="Arial"/>
          <w:sz w:val="22"/>
          <w:szCs w:val="22"/>
        </w:rPr>
        <w:t xml:space="preserve">• B. The criteria have been selected so that they perfectly fit only the case being argued, making the classification circular rather than genuinely categorical</w:t>
      </w:r>
    </w:p>
    <w:p>
      <w:pPr>
        <w:spacing w:after="40" w:before="40"/>
        <w:ind w:left="360"/>
      </w:pPr>
      <w:r>
        <w:rPr>
          <w:rFonts w:ascii="Arial" w:cs="Arial" w:eastAsia="Arial" w:hAnsi="Arial"/>
          <w:sz w:val="22"/>
          <w:szCs w:val="22"/>
        </w:rPr>
        <w:t xml:space="preserve">• C. The definition relies on a contested term that also needs to be defined before the argument can proceed</w:t>
      </w:r>
    </w:p>
    <w:p>
      <w:pPr>
        <w:spacing w:after="40" w:before="40"/>
        <w:ind w:left="360"/>
      </w:pPr>
      <w:r>
        <w:rPr>
          <w:rFonts w:ascii="Arial" w:cs="Arial" w:eastAsia="Arial" w:hAnsi="Arial"/>
          <w:sz w:val="22"/>
          <w:szCs w:val="22"/>
        </w:rPr>
        <w:t xml:space="preserve">• D. The argument has not established urgency and should begin with a stronger problem statement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2026-11-30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13 — Argument of Definition — AP English Language</dc:title>
  <dc:creator>StayTalentReady / 25 Alpha LLC</dc:creator>
  <dc:description>Study notes for AP English Language Week of 2026-11-30</dc:description>
  <cp:lastModifiedBy>Un-named</cp:lastModifiedBy>
  <cp:revision>1</cp:revision>
  <dcterms:created xsi:type="dcterms:W3CDTF">2026-09-18T01:10:34.882Z</dcterms:created>
  <dcterms:modified xsi:type="dcterms:W3CDTF">2026-09-18T01:10:34.882Z</dcterms:modified>
</cp:coreProperties>
</file>

<file path=docProps/custom.xml><?xml version="1.0" encoding="utf-8"?>
<Properties xmlns="http://schemas.openxmlformats.org/officeDocument/2006/custom-properties" xmlns:vt="http://schemas.openxmlformats.org/officeDocument/2006/docPropsVTypes"/>
</file>